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8CD" w14:textId="77777777" w:rsidR="007B465D" w:rsidRPr="000E33E2" w:rsidRDefault="007B465D" w:rsidP="007B465D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ERCİYES ÜNİVERSİTESİ</w:t>
      </w: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SAĞLIK BİLİMLERİ ENSTİTÜSÜ</w:t>
      </w:r>
    </w:p>
    <w:p w14:paraId="7F3501EA" w14:textId="1B4534C6" w:rsidR="003165E9" w:rsidRPr="000E33E2" w:rsidRDefault="00000000" w:rsidP="007B465D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Eğitim Öğretim Komisyonu – Tanımlı Süreç</w:t>
      </w:r>
    </w:p>
    <w:p w14:paraId="2F975CD4" w14:textId="77777777" w:rsidR="003165E9" w:rsidRPr="000E33E2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Amaç</w:t>
      </w:r>
    </w:p>
    <w:p w14:paraId="5CD0FD5E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Eğitim Öğretim Komisyonunun eğitim-öğretim süreçlerinin planlanması, uygulanması, izlenmesi ve iyileştirilmesine ilişkin işleyiş adımlarını tanımlamak.</w:t>
      </w:r>
    </w:p>
    <w:p w14:paraId="5894DC82" w14:textId="77777777" w:rsidR="003165E9" w:rsidRPr="000E33E2" w:rsidRDefault="003165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DC4D80" w14:textId="77777777" w:rsidR="003165E9" w:rsidRPr="000E33E2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Kapsam</w:t>
      </w:r>
    </w:p>
    <w:p w14:paraId="5B962561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Lisansüstü eğitim-öğretim planlaması, ders süreçleri, danışmanlık, akademik takvim, paydaş geri bildirimleri ve değerlendirme süreçlerini kapsar.</w:t>
      </w:r>
    </w:p>
    <w:p w14:paraId="2A24DA13" w14:textId="77777777" w:rsidR="003165E9" w:rsidRPr="000E33E2" w:rsidRDefault="003165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CECA97" w14:textId="77777777" w:rsidR="003165E9" w:rsidRPr="000E33E2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Sorumlu Birim</w:t>
      </w:r>
    </w:p>
    <w:p w14:paraId="323EEBD5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Eğitim Öğretim Komisyonu.</w:t>
      </w:r>
    </w:p>
    <w:p w14:paraId="32EA1037" w14:textId="77777777" w:rsidR="003165E9" w:rsidRPr="000E33E2" w:rsidRDefault="003165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7CCC8B" w14:textId="77777777" w:rsidR="003165E9" w:rsidRPr="000E33E2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Girdiler</w:t>
      </w:r>
    </w:p>
    <w:p w14:paraId="46BFE409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- Akademik takvim</w:t>
      </w:r>
    </w:p>
    <w:p w14:paraId="4A9C0A8E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- Ders programı ve değişiklik talepleri</w:t>
      </w:r>
    </w:p>
    <w:p w14:paraId="5F4DC8E5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- Öğrenci ve paydaş geri bildirimleri</w:t>
      </w:r>
    </w:p>
    <w:p w14:paraId="4620D4D4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- Ölçme-değerlendirme sonuçları</w:t>
      </w:r>
    </w:p>
    <w:p w14:paraId="7491A879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- Enstitü Yönetim Kurulu kararları</w:t>
      </w:r>
    </w:p>
    <w:p w14:paraId="12F91389" w14:textId="77777777" w:rsidR="003165E9" w:rsidRPr="000E33E2" w:rsidRDefault="003165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6F1FB2" w14:textId="77777777" w:rsidR="003165E9" w:rsidRPr="000E33E2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Çıktılar</w:t>
      </w:r>
    </w:p>
    <w:p w14:paraId="5A1FE0F4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- Eğitim-öğretim iyileştirme önerileri</w:t>
      </w:r>
    </w:p>
    <w:p w14:paraId="1405E30F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- Ders planı/ders açma-kapama önerileri</w:t>
      </w:r>
    </w:p>
    <w:p w14:paraId="40E477F0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Komisyon kararları</w:t>
      </w:r>
    </w:p>
    <w:p w14:paraId="17DA0297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- Yıllık eğitim-öğretim değerlendirme raporu</w:t>
      </w:r>
    </w:p>
    <w:p w14:paraId="21A20A83" w14:textId="77777777" w:rsidR="003165E9" w:rsidRPr="000E33E2" w:rsidRDefault="003165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7A0B25" w14:textId="77777777" w:rsidR="003165E9" w:rsidRPr="000E33E2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 Süreç Adımları</w:t>
      </w:r>
    </w:p>
    <w:p w14:paraId="450A7630" w14:textId="77777777" w:rsidR="003165E9" w:rsidRPr="000E33E2" w:rsidRDefault="003165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64F0EB" w14:textId="77777777" w:rsidR="003165E9" w:rsidRPr="000E33E2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 PLANLAMA</w:t>
      </w:r>
    </w:p>
    <w:p w14:paraId="647B4D46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1. Dönem başında akademik takvim doğrultusunda toplantı planı yapılır.</w:t>
      </w:r>
    </w:p>
    <w:p w14:paraId="69505177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2. Ders açma, kapama ve içerik güncellemeleri için ihtiyaçlar toplanır.</w:t>
      </w:r>
    </w:p>
    <w:p w14:paraId="495236AB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3. Danışmanlık ve kayıt süreçlerindeki ihtiyaçlar değerlendirilir.</w:t>
      </w:r>
    </w:p>
    <w:p w14:paraId="7208224C" w14:textId="77777777" w:rsidR="003165E9" w:rsidRPr="000E33E2" w:rsidRDefault="003165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18B831" w14:textId="77777777" w:rsidR="003165E9" w:rsidRPr="000E33E2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 UYGULAMA</w:t>
      </w:r>
    </w:p>
    <w:p w14:paraId="785F0FEE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4. Ders programı ve içerik önerileri görüşülür.</w:t>
      </w:r>
    </w:p>
    <w:p w14:paraId="71F31F62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5. Öğrenci işleyişlerini etkileyen süreçler değerlendirilir.</w:t>
      </w:r>
    </w:p>
    <w:p w14:paraId="1707F19C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6. Ölçme-değerlendirme uygulamaları ve anket sonuçları incelenir.</w:t>
      </w:r>
    </w:p>
    <w:p w14:paraId="26CC9CA7" w14:textId="77777777" w:rsidR="003165E9" w:rsidRPr="000E33E2" w:rsidRDefault="003165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A2883D" w14:textId="77777777" w:rsidR="003165E9" w:rsidRPr="000E33E2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 İZLEME</w:t>
      </w:r>
    </w:p>
    <w:p w14:paraId="00515046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7. Eğitim-öğretim sürecinde yaşanan sorunlar kayıt altına alınır.</w:t>
      </w:r>
    </w:p>
    <w:p w14:paraId="4A81452D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8. Program yeterliliklerine uygunluk incelenir.</w:t>
      </w:r>
    </w:p>
    <w:p w14:paraId="5C47AE95" w14:textId="77777777" w:rsidR="003165E9" w:rsidRPr="000E33E2" w:rsidRDefault="003165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016D2F" w14:textId="77777777" w:rsidR="003165E9" w:rsidRPr="000E33E2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 İYİLEŞTİRME</w:t>
      </w:r>
    </w:p>
    <w:p w14:paraId="62C682DB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9. Sorun alanları için iyileştirme önerileri hazırlanır.</w:t>
      </w:r>
    </w:p>
    <w:p w14:paraId="74970324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10. Yönetim Kuruluna öneriler sunulur.</w:t>
      </w:r>
    </w:p>
    <w:p w14:paraId="60607862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11. Uygulamaya alınan iyileştirmelerin sonuçları izlenir.</w:t>
      </w:r>
    </w:p>
    <w:p w14:paraId="6FF72EA0" w14:textId="77777777" w:rsidR="003165E9" w:rsidRPr="000E33E2" w:rsidRDefault="003165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E909A9" w14:textId="77777777" w:rsidR="007B465D" w:rsidRPr="000E33E2" w:rsidRDefault="007B46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C4A6F5" w14:textId="77777777" w:rsidR="003165E9" w:rsidRPr="000E33E2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7. Kanıtlar</w:t>
      </w:r>
    </w:p>
    <w:p w14:paraId="2B460881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- Tutanaklar</w:t>
      </w:r>
    </w:p>
    <w:p w14:paraId="38C10E50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- Katılım listeleri</w:t>
      </w:r>
    </w:p>
    <w:p w14:paraId="614ED78C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- Yıllık değerlendirme raporları</w:t>
      </w:r>
    </w:p>
    <w:p w14:paraId="28AFF073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8A6439">
        <w:rPr>
          <w:rFonts w:ascii="Times New Roman" w:hAnsi="Times New Roman" w:cs="Times New Roman"/>
          <w:color w:val="000000" w:themeColor="text1"/>
          <w:sz w:val="24"/>
          <w:szCs w:val="24"/>
        </w:rPr>
        <w:t>Öğrenci/</w:t>
      </w:r>
      <w:r w:rsidR="00B81722" w:rsidRPr="008A64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iç ve dış </w:t>
      </w:r>
      <w:r w:rsidRPr="008A6439">
        <w:rPr>
          <w:rFonts w:ascii="Times New Roman" w:hAnsi="Times New Roman" w:cs="Times New Roman"/>
          <w:color w:val="000000" w:themeColor="text1"/>
          <w:sz w:val="24"/>
          <w:szCs w:val="24"/>
        </w:rPr>
        <w:t>paydaş geri bildirim</w:t>
      </w: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raporları</w:t>
      </w:r>
    </w:p>
    <w:p w14:paraId="00A83669" w14:textId="77777777" w:rsidR="003165E9" w:rsidRPr="000E33E2" w:rsidRDefault="003165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3C0A53" w14:textId="77777777" w:rsidR="003165E9" w:rsidRPr="000E33E2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 Revizyon</w:t>
      </w:r>
    </w:p>
    <w:p w14:paraId="2A64E420" w14:textId="77777777" w:rsidR="003165E9" w:rsidRPr="000E33E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3E2">
        <w:rPr>
          <w:rFonts w:ascii="Times New Roman" w:hAnsi="Times New Roman" w:cs="Times New Roman"/>
          <w:color w:val="000000" w:themeColor="text1"/>
          <w:sz w:val="24"/>
          <w:szCs w:val="24"/>
        </w:rPr>
        <w:t>Süreç yılda bir gözden geçirilir ve Enstitü Müdürü onayıyla güncellenir.</w:t>
      </w:r>
    </w:p>
    <w:sectPr w:rsidR="003165E9" w:rsidRPr="000E33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8689227">
    <w:abstractNumId w:val="8"/>
  </w:num>
  <w:num w:numId="2" w16cid:durableId="812911721">
    <w:abstractNumId w:val="6"/>
  </w:num>
  <w:num w:numId="3" w16cid:durableId="1977028482">
    <w:abstractNumId w:val="5"/>
  </w:num>
  <w:num w:numId="4" w16cid:durableId="897209075">
    <w:abstractNumId w:val="4"/>
  </w:num>
  <w:num w:numId="5" w16cid:durableId="1040131381">
    <w:abstractNumId w:val="7"/>
  </w:num>
  <w:num w:numId="6" w16cid:durableId="1445880902">
    <w:abstractNumId w:val="3"/>
  </w:num>
  <w:num w:numId="7" w16cid:durableId="2137868474">
    <w:abstractNumId w:val="2"/>
  </w:num>
  <w:num w:numId="8" w16cid:durableId="1815945619">
    <w:abstractNumId w:val="1"/>
  </w:num>
  <w:num w:numId="9" w16cid:durableId="76789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33E2"/>
    <w:rsid w:val="0015074B"/>
    <w:rsid w:val="001A2D9B"/>
    <w:rsid w:val="0029639D"/>
    <w:rsid w:val="003165E9"/>
    <w:rsid w:val="00326F90"/>
    <w:rsid w:val="007B465D"/>
    <w:rsid w:val="008A6439"/>
    <w:rsid w:val="00AA1D8D"/>
    <w:rsid w:val="00B47730"/>
    <w:rsid w:val="00B70F71"/>
    <w:rsid w:val="00B81722"/>
    <w:rsid w:val="00C24B1B"/>
    <w:rsid w:val="00CB0664"/>
    <w:rsid w:val="00E32A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2A44A"/>
  <w14:defaultImageDpi w14:val="300"/>
  <w15:docId w15:val="{B9828FE2-BD6B-444D-B817-D2070A3A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Zehra Canbaz</cp:lastModifiedBy>
  <cp:revision>6</cp:revision>
  <dcterms:created xsi:type="dcterms:W3CDTF">2013-12-23T23:15:00Z</dcterms:created>
  <dcterms:modified xsi:type="dcterms:W3CDTF">2025-12-30T11:17:00Z</dcterms:modified>
  <cp:category/>
</cp:coreProperties>
</file>